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1D" w:rsidRDefault="00111A1D" w:rsidP="006A5CC8">
      <w:pPr>
        <w:jc w:val="both"/>
      </w:pPr>
    </w:p>
    <w:p w:rsidR="004F6CF1" w:rsidRDefault="004F6CF1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Bá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o cáo thị trường cà phê tháng 0</w:t>
      </w:r>
      <w:r w:rsidR="00E77133">
        <w:rPr>
          <w:rFonts w:eastAsia="Times New Roman" w:cs="Times New Roman"/>
          <w:b/>
          <w:bCs/>
          <w:color w:val="6D2200"/>
          <w:sz w:val="28"/>
          <w:szCs w:val="20"/>
        </w:rPr>
        <w:t>8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/2020</w:t>
      </w: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-ICO</w:t>
      </w:r>
    </w:p>
    <w:p w:rsidR="0057434C" w:rsidRDefault="0057434C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</w:p>
    <w:p w:rsidR="00D019D0" w:rsidRDefault="000F462C" w:rsidP="00365D22">
      <w:pPr>
        <w:shd w:val="clear" w:color="auto" w:fill="FFFFFF"/>
        <w:spacing w:before="120" w:after="120"/>
        <w:rPr>
          <w:rFonts w:eastAsia="Times New Roman" w:cs="Times New Roman"/>
          <w:b/>
          <w:bCs/>
          <w:sz w:val="28"/>
          <w:szCs w:val="20"/>
        </w:rPr>
      </w:pPr>
      <w:r w:rsidRPr="00E77133">
        <w:rPr>
          <w:rFonts w:eastAsia="Times New Roman" w:cs="Times New Roman"/>
          <w:b/>
          <w:bCs/>
          <w:sz w:val="28"/>
          <w:szCs w:val="20"/>
        </w:rPr>
        <w:t>Tro</w:t>
      </w:r>
      <w:r w:rsidR="00532BA0" w:rsidRPr="00E77133">
        <w:rPr>
          <w:rFonts w:eastAsia="Times New Roman" w:cs="Times New Roman"/>
          <w:b/>
          <w:bCs/>
          <w:sz w:val="28"/>
          <w:szCs w:val="20"/>
        </w:rPr>
        <w:t xml:space="preserve">ng tháng </w:t>
      </w:r>
      <w:r w:rsidR="00D019D0">
        <w:rPr>
          <w:rFonts w:eastAsia="Times New Roman" w:cs="Times New Roman"/>
          <w:b/>
          <w:bCs/>
          <w:sz w:val="28"/>
          <w:szCs w:val="20"/>
        </w:rPr>
        <w:t>8 đánh dấu hai tháng liên tiếp tăng giá</w:t>
      </w:r>
    </w:p>
    <w:p w:rsidR="0057434C" w:rsidRPr="00E77133" w:rsidRDefault="00365D22" w:rsidP="003A2457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0"/>
        </w:rPr>
      </w:pPr>
      <w:r>
        <w:rPr>
          <w:rFonts w:eastAsia="Times New Roman" w:cs="Times New Roman"/>
          <w:bCs/>
          <w:sz w:val="28"/>
          <w:szCs w:val="20"/>
        </w:rPr>
        <w:t>Trung bình c</w:t>
      </w:r>
      <w:r w:rsidR="00D019D0">
        <w:rPr>
          <w:rFonts w:eastAsia="Times New Roman" w:cs="Times New Roman"/>
          <w:bCs/>
          <w:sz w:val="28"/>
          <w:szCs w:val="20"/>
        </w:rPr>
        <w:t>hỉ số giá tổng hợp ICO trong tháng 8</w:t>
      </w:r>
      <w:r>
        <w:rPr>
          <w:rFonts w:eastAsia="Times New Roman" w:cs="Times New Roman"/>
          <w:bCs/>
          <w:sz w:val="28"/>
          <w:szCs w:val="20"/>
        </w:rPr>
        <w:t>/2020</w:t>
      </w:r>
      <w:r w:rsidR="00D019D0">
        <w:rPr>
          <w:rFonts w:eastAsia="Times New Roman" w:cs="Times New Roman"/>
          <w:bCs/>
          <w:sz w:val="28"/>
          <w:szCs w:val="20"/>
        </w:rPr>
        <w:t xml:space="preserve"> tăng 10,7% lên 114,78 US cent/1b , chỉ số giá của tất cả nhóm đều tăng  trong hai tháng liên tiếp, mức tăng lớn nhất là Brazil Naturals. Trong tháng 7/2020 xuất khẩu cà phê  thế giới giảm 11% </w:t>
      </w:r>
      <w:r>
        <w:rPr>
          <w:rFonts w:eastAsia="Times New Roman" w:cs="Times New Roman"/>
          <w:bCs/>
          <w:sz w:val="28"/>
          <w:szCs w:val="20"/>
        </w:rPr>
        <w:t xml:space="preserve">so với tháng 7/2019  </w:t>
      </w:r>
      <w:r w:rsidR="00D019D0">
        <w:rPr>
          <w:rFonts w:eastAsia="Times New Roman" w:cs="Times New Roman"/>
          <w:bCs/>
          <w:sz w:val="28"/>
          <w:szCs w:val="20"/>
        </w:rPr>
        <w:t xml:space="preserve">xuống còn 10,61 triệu bao và </w:t>
      </w:r>
      <w:r>
        <w:rPr>
          <w:rFonts w:eastAsia="Times New Roman" w:cs="Times New Roman"/>
          <w:bCs/>
          <w:sz w:val="28"/>
          <w:szCs w:val="20"/>
        </w:rPr>
        <w:t xml:space="preserve"> Other Milds được ghi nhận mức giảm</w:t>
      </w:r>
      <w:r w:rsidR="00D019D0">
        <w:rPr>
          <w:rFonts w:eastAsia="Times New Roman" w:cs="Times New Roman"/>
          <w:bCs/>
          <w:sz w:val="28"/>
          <w:szCs w:val="20"/>
        </w:rPr>
        <w:t xml:space="preserve"> lớn nhất. Trong 10 tháng đầu niên vụ 2019/20, xuất khẩu toàn cầu đạt 106,59 triệu bao, thấp hơn 5,3% so với cùng kỳ niên vụ 2018/19. Sản lượng cà phê thế giới </w:t>
      </w:r>
      <w:r>
        <w:rPr>
          <w:rFonts w:eastAsia="Times New Roman" w:cs="Times New Roman"/>
          <w:bCs/>
          <w:sz w:val="28"/>
          <w:szCs w:val="20"/>
        </w:rPr>
        <w:t xml:space="preserve"> ước </w:t>
      </w:r>
      <w:r w:rsidR="00D019D0">
        <w:rPr>
          <w:rFonts w:eastAsia="Times New Roman" w:cs="Times New Roman"/>
          <w:bCs/>
          <w:sz w:val="28"/>
          <w:szCs w:val="20"/>
        </w:rPr>
        <w:t>đạt 169,34 triệu bao trong niên vụ 2019/20, thấp hơn 2,2% so với niên vụ trước</w:t>
      </w:r>
      <w:r>
        <w:rPr>
          <w:rFonts w:eastAsia="Times New Roman" w:cs="Times New Roman"/>
          <w:bCs/>
          <w:sz w:val="28"/>
          <w:szCs w:val="20"/>
        </w:rPr>
        <w:t xml:space="preserve">, </w:t>
      </w:r>
      <w:r w:rsidR="00D019D0">
        <w:rPr>
          <w:rFonts w:eastAsia="Times New Roman" w:cs="Times New Roman"/>
          <w:bCs/>
          <w:sz w:val="28"/>
          <w:szCs w:val="20"/>
        </w:rPr>
        <w:t xml:space="preserve"> trong khi tiêu thụ toàn cầu</w:t>
      </w:r>
      <w:r>
        <w:rPr>
          <w:rFonts w:eastAsia="Times New Roman" w:cs="Times New Roman"/>
          <w:bCs/>
          <w:sz w:val="28"/>
          <w:szCs w:val="20"/>
        </w:rPr>
        <w:t xml:space="preserve"> ước</w:t>
      </w:r>
      <w:r w:rsidR="00D019D0">
        <w:rPr>
          <w:rFonts w:eastAsia="Times New Roman" w:cs="Times New Roman"/>
          <w:bCs/>
          <w:sz w:val="28"/>
          <w:szCs w:val="20"/>
        </w:rPr>
        <w:t xml:space="preserve"> tăng 0,3% lên 168,39 triệu bao trong niên vụ 2019/20. Do đó </w:t>
      </w:r>
      <w:r>
        <w:rPr>
          <w:rFonts w:eastAsia="Times New Roman" w:cs="Times New Roman"/>
          <w:bCs/>
          <w:sz w:val="28"/>
          <w:szCs w:val="20"/>
        </w:rPr>
        <w:t>lượng thặng dư cung ước</w:t>
      </w:r>
      <w:r w:rsidR="00D019D0">
        <w:rPr>
          <w:rFonts w:eastAsia="Times New Roman" w:cs="Times New Roman"/>
          <w:bCs/>
          <w:sz w:val="28"/>
          <w:szCs w:val="20"/>
        </w:rPr>
        <w:t xml:space="preserve"> khoảng 952.000 bao.</w:t>
      </w:r>
    </w:p>
    <w:p w:rsidR="00530813" w:rsidRPr="0057434C" w:rsidRDefault="00530813" w:rsidP="00E77133">
      <w:pPr>
        <w:shd w:val="clear" w:color="auto" w:fill="FFFFFF"/>
        <w:jc w:val="both"/>
        <w:rPr>
          <w:rFonts w:eastAsia="Times New Roman" w:cs="Times New Roman"/>
          <w:bCs/>
          <w:sz w:val="28"/>
          <w:szCs w:val="20"/>
        </w:rPr>
      </w:pPr>
    </w:p>
    <w:p w:rsidR="008955ED" w:rsidRDefault="008955ED" w:rsidP="007E6985">
      <w:pPr>
        <w:jc w:val="both"/>
      </w:pPr>
      <w:r>
        <w:t>Chi tiết xem tại</w:t>
      </w:r>
      <w:r w:rsidR="005A37FC">
        <w:t xml:space="preserve"> </w:t>
      </w:r>
      <w:hyperlink r:id="rId4" w:history="1">
        <w:r w:rsidR="00D019D0" w:rsidRPr="00AA446F">
          <w:rPr>
            <w:rStyle w:val="Hyperlink"/>
          </w:rPr>
          <w:t>http://www.ico.org/documents/cy2019-20/cmr-0820-e.pdf</w:t>
        </w:r>
      </w:hyperlink>
    </w:p>
    <w:p w:rsidR="00D019D0" w:rsidRDefault="00D019D0" w:rsidP="007E6985">
      <w:pPr>
        <w:jc w:val="both"/>
      </w:pPr>
    </w:p>
    <w:p w:rsidR="0057434C" w:rsidRDefault="00A378EA" w:rsidP="007E6985">
      <w:pPr>
        <w:jc w:val="both"/>
      </w:pPr>
      <w:r>
        <w:t xml:space="preserve">. </w:t>
      </w:r>
    </w:p>
    <w:sectPr w:rsidR="0057434C" w:rsidSect="003F7E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A5CC8"/>
    <w:rsid w:val="00083091"/>
    <w:rsid w:val="00083AA3"/>
    <w:rsid w:val="000A1D84"/>
    <w:rsid w:val="000C062D"/>
    <w:rsid w:val="000F462C"/>
    <w:rsid w:val="000F6ACF"/>
    <w:rsid w:val="00111A1D"/>
    <w:rsid w:val="00194A0F"/>
    <w:rsid w:val="001B6718"/>
    <w:rsid w:val="002B0143"/>
    <w:rsid w:val="00345908"/>
    <w:rsid w:val="0036079F"/>
    <w:rsid w:val="00365D22"/>
    <w:rsid w:val="003A0B3B"/>
    <w:rsid w:val="003A2457"/>
    <w:rsid w:val="003F7EEB"/>
    <w:rsid w:val="004F6CF1"/>
    <w:rsid w:val="00530813"/>
    <w:rsid w:val="00532BA0"/>
    <w:rsid w:val="0057434C"/>
    <w:rsid w:val="005A37FC"/>
    <w:rsid w:val="00613280"/>
    <w:rsid w:val="006A5CC8"/>
    <w:rsid w:val="00724140"/>
    <w:rsid w:val="00795997"/>
    <w:rsid w:val="007E6985"/>
    <w:rsid w:val="008206D1"/>
    <w:rsid w:val="00833470"/>
    <w:rsid w:val="00884D3A"/>
    <w:rsid w:val="008955ED"/>
    <w:rsid w:val="00A378EA"/>
    <w:rsid w:val="00B06826"/>
    <w:rsid w:val="00C53955"/>
    <w:rsid w:val="00CB5FE0"/>
    <w:rsid w:val="00CC0FB2"/>
    <w:rsid w:val="00D019D0"/>
    <w:rsid w:val="00DC541A"/>
    <w:rsid w:val="00E77133"/>
    <w:rsid w:val="00F5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5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5C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o.org/documents/cy2019-20/cmr-0820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5</cp:revision>
  <cp:lastPrinted>2020-06-05T09:21:00Z</cp:lastPrinted>
  <dcterms:created xsi:type="dcterms:W3CDTF">2020-09-14T08:19:00Z</dcterms:created>
  <dcterms:modified xsi:type="dcterms:W3CDTF">2020-09-24T09:09:00Z</dcterms:modified>
</cp:coreProperties>
</file>