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1D" w:rsidRDefault="00111A1D" w:rsidP="006A5CC8">
      <w:pPr>
        <w:jc w:val="both"/>
      </w:pPr>
    </w:p>
    <w:p w:rsidR="004F6CF1" w:rsidRDefault="004F6CF1" w:rsidP="004F6CF1">
      <w:pPr>
        <w:shd w:val="clear" w:color="auto" w:fill="FFFFFF"/>
        <w:rPr>
          <w:rFonts w:eastAsia="Times New Roman" w:cs="Times New Roman"/>
          <w:b/>
          <w:bCs/>
          <w:color w:val="6D2200"/>
          <w:sz w:val="28"/>
          <w:szCs w:val="20"/>
        </w:rPr>
      </w:pPr>
      <w:r w:rsidRPr="005630BA">
        <w:rPr>
          <w:rFonts w:eastAsia="Times New Roman" w:cs="Times New Roman"/>
          <w:b/>
          <w:bCs/>
          <w:color w:val="6D2200"/>
          <w:sz w:val="28"/>
          <w:szCs w:val="20"/>
        </w:rPr>
        <w:t>Bá</w:t>
      </w:r>
      <w:r>
        <w:rPr>
          <w:rFonts w:eastAsia="Times New Roman" w:cs="Times New Roman"/>
          <w:b/>
          <w:bCs/>
          <w:color w:val="6D2200"/>
          <w:sz w:val="28"/>
          <w:szCs w:val="20"/>
        </w:rPr>
        <w:t>o cáo thị trường cà phê tháng 0</w:t>
      </w:r>
      <w:r w:rsidR="007C55D4">
        <w:rPr>
          <w:rFonts w:eastAsia="Times New Roman" w:cs="Times New Roman"/>
          <w:b/>
          <w:bCs/>
          <w:color w:val="6D2200"/>
          <w:sz w:val="28"/>
          <w:szCs w:val="20"/>
        </w:rPr>
        <w:t>7/</w:t>
      </w:r>
      <w:r>
        <w:rPr>
          <w:rFonts w:eastAsia="Times New Roman" w:cs="Times New Roman"/>
          <w:b/>
          <w:bCs/>
          <w:color w:val="6D2200"/>
          <w:sz w:val="28"/>
          <w:szCs w:val="20"/>
        </w:rPr>
        <w:t>2020</w:t>
      </w:r>
      <w:r w:rsidRPr="005630BA">
        <w:rPr>
          <w:rFonts w:eastAsia="Times New Roman" w:cs="Times New Roman"/>
          <w:b/>
          <w:bCs/>
          <w:color w:val="6D2200"/>
          <w:sz w:val="28"/>
          <w:szCs w:val="20"/>
        </w:rPr>
        <w:t>-ICO</w:t>
      </w:r>
    </w:p>
    <w:p w:rsidR="0057434C" w:rsidRDefault="0057434C" w:rsidP="004F6CF1">
      <w:pPr>
        <w:shd w:val="clear" w:color="auto" w:fill="FFFFFF"/>
        <w:rPr>
          <w:rFonts w:eastAsia="Times New Roman" w:cs="Times New Roman"/>
          <w:b/>
          <w:bCs/>
          <w:color w:val="6D2200"/>
          <w:sz w:val="28"/>
          <w:szCs w:val="20"/>
        </w:rPr>
      </w:pPr>
    </w:p>
    <w:p w:rsidR="00F9086C" w:rsidRDefault="00F9086C" w:rsidP="004F6CF1">
      <w:pPr>
        <w:shd w:val="clear" w:color="auto" w:fill="FFFFFF"/>
        <w:rPr>
          <w:rFonts w:eastAsia="Times New Roman" w:cs="Times New Roman"/>
          <w:b/>
          <w:bCs/>
          <w:sz w:val="28"/>
          <w:szCs w:val="20"/>
        </w:rPr>
      </w:pPr>
      <w:r>
        <w:rPr>
          <w:rFonts w:eastAsia="Times New Roman" w:cs="Times New Roman"/>
          <w:b/>
          <w:bCs/>
          <w:sz w:val="28"/>
          <w:szCs w:val="20"/>
        </w:rPr>
        <w:t xml:space="preserve">Tháng 7 giá cà phê tăng trở lại sau 3 tháng giảm </w:t>
      </w:r>
    </w:p>
    <w:p w:rsidR="00510140" w:rsidRDefault="00510140" w:rsidP="004F6CF1">
      <w:pPr>
        <w:shd w:val="clear" w:color="auto" w:fill="FFFFFF"/>
        <w:rPr>
          <w:rFonts w:eastAsia="Times New Roman" w:cs="Times New Roman"/>
          <w:b/>
          <w:bCs/>
          <w:sz w:val="28"/>
          <w:szCs w:val="20"/>
        </w:rPr>
      </w:pPr>
    </w:p>
    <w:p w:rsidR="00530813" w:rsidRDefault="00F9086C" w:rsidP="00D946D9">
      <w:pPr>
        <w:shd w:val="clear" w:color="auto" w:fill="FFFFFF"/>
        <w:jc w:val="both"/>
        <w:rPr>
          <w:rFonts w:eastAsia="Times New Roman" w:cs="Times New Roman"/>
          <w:bCs/>
          <w:sz w:val="28"/>
          <w:szCs w:val="20"/>
        </w:rPr>
      </w:pPr>
      <w:r w:rsidRPr="00F9086C">
        <w:rPr>
          <w:rFonts w:eastAsia="Times New Roman" w:cs="Times New Roman"/>
          <w:bCs/>
          <w:sz w:val="28"/>
          <w:szCs w:val="20"/>
        </w:rPr>
        <w:t>Tháng</w:t>
      </w:r>
      <w:r>
        <w:rPr>
          <w:rFonts w:eastAsia="Times New Roman" w:cs="Times New Roman"/>
          <w:bCs/>
          <w:sz w:val="28"/>
          <w:szCs w:val="20"/>
        </w:rPr>
        <w:t xml:space="preserve"> 7/2020 chỉ số giá tổng hợp ICO tăng 4,7% </w:t>
      </w:r>
      <w:r w:rsidR="006E6F5D">
        <w:rPr>
          <w:rFonts w:eastAsia="Times New Roman" w:cs="Times New Roman"/>
          <w:bCs/>
          <w:sz w:val="28"/>
          <w:szCs w:val="20"/>
        </w:rPr>
        <w:t>đạt</w:t>
      </w:r>
      <w:r>
        <w:rPr>
          <w:rFonts w:eastAsia="Times New Roman" w:cs="Times New Roman"/>
          <w:bCs/>
          <w:sz w:val="28"/>
          <w:szCs w:val="20"/>
        </w:rPr>
        <w:t xml:space="preserve"> trung bình là 103,66 US cent/1b sau 3 tháng sụt</w:t>
      </w:r>
      <w:r w:rsidR="006E6F5D">
        <w:rPr>
          <w:rFonts w:eastAsia="Times New Roman" w:cs="Times New Roman"/>
          <w:bCs/>
          <w:sz w:val="28"/>
          <w:szCs w:val="20"/>
        </w:rPr>
        <w:t xml:space="preserve"> giảm. Trong tháng 7/2020</w:t>
      </w:r>
      <w:r>
        <w:rPr>
          <w:rFonts w:eastAsia="Times New Roman" w:cs="Times New Roman"/>
          <w:bCs/>
          <w:sz w:val="28"/>
          <w:szCs w:val="20"/>
        </w:rPr>
        <w:t xml:space="preserve"> giá của tất cả các nhóm cà phê đều tăng ,</w:t>
      </w:r>
      <w:r w:rsidR="006E6F5D">
        <w:rPr>
          <w:rFonts w:eastAsia="Times New Roman" w:cs="Times New Roman"/>
          <w:bCs/>
          <w:sz w:val="28"/>
          <w:szCs w:val="20"/>
        </w:rPr>
        <w:t xml:space="preserve"> mặc dù</w:t>
      </w:r>
      <w:r>
        <w:rPr>
          <w:rFonts w:eastAsia="Times New Roman" w:cs="Times New Roman"/>
          <w:bCs/>
          <w:sz w:val="28"/>
          <w:szCs w:val="20"/>
        </w:rPr>
        <w:t xml:space="preserve"> mức giá tăng lớn nhất so với tháng trước là </w:t>
      </w:r>
      <w:r w:rsidR="006E6F5D">
        <w:rPr>
          <w:rFonts w:eastAsia="Times New Roman" w:cs="Times New Roman"/>
          <w:bCs/>
          <w:sz w:val="28"/>
          <w:szCs w:val="20"/>
        </w:rPr>
        <w:t xml:space="preserve">của </w:t>
      </w:r>
      <w:r>
        <w:rPr>
          <w:rFonts w:eastAsia="Times New Roman" w:cs="Times New Roman"/>
          <w:bCs/>
          <w:sz w:val="28"/>
          <w:szCs w:val="20"/>
        </w:rPr>
        <w:t xml:space="preserve">Brazil Naturals  tăng 5,8% lên 97,96 US cent/1b. Xuất khẩu toàn cầu trong tháng 6/2020 </w:t>
      </w:r>
      <w:r w:rsidR="005D7B64">
        <w:rPr>
          <w:rFonts w:eastAsia="Times New Roman" w:cs="Times New Roman"/>
          <w:bCs/>
          <w:sz w:val="28"/>
          <w:szCs w:val="20"/>
        </w:rPr>
        <w:t>đạt 10,57 triệu bao, thấp hơn 5,3% so với tháng 6/2019</w:t>
      </w:r>
      <w:r w:rsidR="006E6F5D">
        <w:rPr>
          <w:rFonts w:eastAsia="Times New Roman" w:cs="Times New Roman"/>
          <w:bCs/>
          <w:sz w:val="28"/>
          <w:szCs w:val="20"/>
        </w:rPr>
        <w:t>,</w:t>
      </w:r>
      <w:r w:rsidR="005D7B64">
        <w:rPr>
          <w:rFonts w:eastAsia="Times New Roman" w:cs="Times New Roman"/>
          <w:bCs/>
          <w:sz w:val="28"/>
          <w:szCs w:val="20"/>
        </w:rPr>
        <w:t xml:space="preserve"> trong khi xuất khẩu cà phê trong 9 tháng đầu năm 2019/20 đạt 95,36 triệu bao, thấp h</w:t>
      </w:r>
      <w:r w:rsidR="006E6F5D">
        <w:rPr>
          <w:rFonts w:eastAsia="Times New Roman" w:cs="Times New Roman"/>
          <w:bCs/>
          <w:sz w:val="28"/>
          <w:szCs w:val="20"/>
        </w:rPr>
        <w:t>ơn 5,1% so với cùng kỳ năm trước</w:t>
      </w:r>
      <w:r w:rsidR="005D7B64">
        <w:rPr>
          <w:rFonts w:eastAsia="Times New Roman" w:cs="Times New Roman"/>
          <w:bCs/>
          <w:sz w:val="28"/>
          <w:szCs w:val="20"/>
        </w:rPr>
        <w:t xml:space="preserve">. Phần lớn xuất khẩu cà phê dưới dạng cà phê nhân xanh, từ tháng 10/2019 đến tháng 6/2020 sản lượng cà phê nhân xuất khẩu chiếm 90,4%  </w:t>
      </w:r>
      <w:r w:rsidR="006E6F5D">
        <w:rPr>
          <w:rFonts w:eastAsia="Times New Roman" w:cs="Times New Roman"/>
          <w:bCs/>
          <w:sz w:val="28"/>
          <w:szCs w:val="20"/>
        </w:rPr>
        <w:t xml:space="preserve">Cà </w:t>
      </w:r>
      <w:r w:rsidR="005D7B64">
        <w:rPr>
          <w:rFonts w:eastAsia="Times New Roman" w:cs="Times New Roman"/>
          <w:bCs/>
          <w:sz w:val="28"/>
          <w:szCs w:val="20"/>
        </w:rPr>
        <w:t xml:space="preserve">phê hòa tan xuất khẩu chiếm 9,1% trong tổng sản lượng cà phê  xuất khẩu, tăng 1 % so với năm trước, trong khi </w:t>
      </w:r>
      <w:r w:rsidR="006E6F5D">
        <w:rPr>
          <w:rFonts w:eastAsia="Times New Roman" w:cs="Times New Roman"/>
          <w:bCs/>
          <w:sz w:val="28"/>
          <w:szCs w:val="20"/>
        </w:rPr>
        <w:t xml:space="preserve">xuất khẩu </w:t>
      </w:r>
      <w:r w:rsidR="005D7B64">
        <w:rPr>
          <w:rFonts w:eastAsia="Times New Roman" w:cs="Times New Roman"/>
          <w:bCs/>
          <w:sz w:val="28"/>
          <w:szCs w:val="20"/>
        </w:rPr>
        <w:t>cà phê rang xay chỉ chiếm 0,5%. Tổng sản lượng toàn cầu giảm 2,</w:t>
      </w:r>
      <w:r w:rsidR="006E6F5D">
        <w:rPr>
          <w:rFonts w:eastAsia="Times New Roman" w:cs="Times New Roman"/>
          <w:bCs/>
          <w:sz w:val="28"/>
          <w:szCs w:val="20"/>
        </w:rPr>
        <w:t>9% xuống còn 168,01 triệu bao góp phần</w:t>
      </w:r>
      <w:r w:rsidR="00D946D9">
        <w:rPr>
          <w:rFonts w:eastAsia="Times New Roman" w:cs="Times New Roman"/>
          <w:bCs/>
          <w:sz w:val="28"/>
          <w:szCs w:val="20"/>
        </w:rPr>
        <w:t xml:space="preserve"> làm giảm sản lượng xuất khẩu.</w:t>
      </w:r>
      <w:r w:rsidR="005D7B64">
        <w:rPr>
          <w:rFonts w:eastAsia="Times New Roman" w:cs="Times New Roman"/>
          <w:bCs/>
          <w:sz w:val="28"/>
          <w:szCs w:val="20"/>
        </w:rPr>
        <w:t xml:space="preserve">  </w:t>
      </w:r>
    </w:p>
    <w:p w:rsidR="00D946D9" w:rsidRPr="0057434C" w:rsidRDefault="00D946D9" w:rsidP="00D946D9">
      <w:pPr>
        <w:shd w:val="clear" w:color="auto" w:fill="FFFFFF"/>
        <w:jc w:val="both"/>
        <w:rPr>
          <w:rFonts w:eastAsia="Times New Roman" w:cs="Times New Roman"/>
          <w:bCs/>
          <w:sz w:val="28"/>
          <w:szCs w:val="20"/>
        </w:rPr>
      </w:pPr>
    </w:p>
    <w:p w:rsidR="008955ED" w:rsidRDefault="008955ED" w:rsidP="007E6985">
      <w:pPr>
        <w:jc w:val="both"/>
      </w:pPr>
      <w:r>
        <w:t>Chi tiết xem tại</w:t>
      </w:r>
      <w:r w:rsidR="005A37FC">
        <w:t xml:space="preserve"> </w:t>
      </w:r>
      <w:hyperlink r:id="rId4" w:history="1">
        <w:r w:rsidR="00510140" w:rsidRPr="00AA446F">
          <w:rPr>
            <w:rStyle w:val="Hyperlink"/>
          </w:rPr>
          <w:t>http://www.ico.org/documents/cy2019-20/cmr-0820-e.pdf</w:t>
        </w:r>
      </w:hyperlink>
    </w:p>
    <w:p w:rsidR="00510140" w:rsidRDefault="00510140" w:rsidP="007E6985">
      <w:pPr>
        <w:jc w:val="both"/>
      </w:pPr>
    </w:p>
    <w:sectPr w:rsidR="00510140" w:rsidSect="003F7EE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6A5CC8"/>
    <w:rsid w:val="00013FDA"/>
    <w:rsid w:val="00083091"/>
    <w:rsid w:val="00083AA3"/>
    <w:rsid w:val="000A1D84"/>
    <w:rsid w:val="000C062D"/>
    <w:rsid w:val="000F462C"/>
    <w:rsid w:val="000F6ACF"/>
    <w:rsid w:val="00111A1D"/>
    <w:rsid w:val="00194A0F"/>
    <w:rsid w:val="001B6718"/>
    <w:rsid w:val="002B0143"/>
    <w:rsid w:val="002F1329"/>
    <w:rsid w:val="00345908"/>
    <w:rsid w:val="0036079F"/>
    <w:rsid w:val="003A0B3B"/>
    <w:rsid w:val="003F7EEB"/>
    <w:rsid w:val="004F6CF1"/>
    <w:rsid w:val="00510140"/>
    <w:rsid w:val="00530813"/>
    <w:rsid w:val="00532BA0"/>
    <w:rsid w:val="0057434C"/>
    <w:rsid w:val="005A37FC"/>
    <w:rsid w:val="005D7B64"/>
    <w:rsid w:val="00613280"/>
    <w:rsid w:val="006A5CC8"/>
    <w:rsid w:val="006E6F5D"/>
    <w:rsid w:val="00763599"/>
    <w:rsid w:val="00795997"/>
    <w:rsid w:val="007C55D4"/>
    <w:rsid w:val="007E6985"/>
    <w:rsid w:val="008206D1"/>
    <w:rsid w:val="00884D3A"/>
    <w:rsid w:val="008955ED"/>
    <w:rsid w:val="00A378EA"/>
    <w:rsid w:val="00B06826"/>
    <w:rsid w:val="00C53955"/>
    <w:rsid w:val="00CC0FB2"/>
    <w:rsid w:val="00D946D9"/>
    <w:rsid w:val="00DC541A"/>
    <w:rsid w:val="00F90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6A5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A5CC8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55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co.org/documents/cy2019-20/cmr-0820-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5</cp:revision>
  <cp:lastPrinted>2020-06-05T09:21:00Z</cp:lastPrinted>
  <dcterms:created xsi:type="dcterms:W3CDTF">2020-09-14T07:42:00Z</dcterms:created>
  <dcterms:modified xsi:type="dcterms:W3CDTF">2020-09-24T09:04:00Z</dcterms:modified>
</cp:coreProperties>
</file>