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7FD" w:rsidRDefault="008127FD" w:rsidP="008127FD">
      <w:pPr>
        <w:rPr>
          <w:sz w:val="28"/>
          <w:szCs w:val="28"/>
        </w:rPr>
      </w:pP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Báo cáo thị trườ</w:t>
      </w:r>
      <w:r w:rsidR="00DC015C">
        <w:rPr>
          <w:rFonts w:cs="Times New Roman"/>
          <w:b/>
          <w:bCs/>
          <w:sz w:val="28"/>
          <w:szCs w:val="28"/>
          <w:shd w:val="clear" w:color="auto" w:fill="FFFFFF"/>
        </w:rPr>
        <w:t>ng cà phê tháng 09</w:t>
      </w:r>
      <w:r w:rsidRPr="002901CC">
        <w:rPr>
          <w:rFonts w:cs="Times New Roman"/>
          <w:b/>
          <w:bCs/>
          <w:sz w:val="28"/>
          <w:szCs w:val="28"/>
          <w:shd w:val="clear" w:color="auto" w:fill="FFFFFF"/>
        </w:rPr>
        <w:t>/2019-ICO</w:t>
      </w:r>
      <w:r w:rsidR="009B1691" w:rsidRPr="009B1691">
        <w:rPr>
          <w:sz w:val="28"/>
          <w:szCs w:val="28"/>
        </w:rPr>
        <w:t xml:space="preserve"> </w:t>
      </w:r>
    </w:p>
    <w:p w:rsidR="00420A37" w:rsidRDefault="00420A37" w:rsidP="008127FD">
      <w:pPr>
        <w:rPr>
          <w:rFonts w:cs="Times New Roman"/>
          <w:bCs/>
          <w:sz w:val="28"/>
          <w:szCs w:val="28"/>
          <w:shd w:val="clear" w:color="auto" w:fill="FFFFFF"/>
        </w:rPr>
      </w:pPr>
      <w:r w:rsidRPr="00420A37">
        <w:rPr>
          <w:rFonts w:cs="Times New Roman"/>
          <w:bCs/>
          <w:sz w:val="28"/>
          <w:szCs w:val="28"/>
          <w:shd w:val="clear" w:color="auto" w:fill="FFFFFF"/>
        </w:rPr>
        <w:t xml:space="preserve">Niên vụ 2018/2019  </w:t>
      </w:r>
      <w:r w:rsidR="00882BF4">
        <w:rPr>
          <w:rFonts w:cs="Times New Roman"/>
          <w:bCs/>
          <w:sz w:val="28"/>
          <w:szCs w:val="28"/>
          <w:shd w:val="clear" w:color="auto" w:fill="FFFFFF"/>
        </w:rPr>
        <w:t xml:space="preserve">đánh dấu </w:t>
      </w:r>
      <w:r w:rsidR="00DC015C" w:rsidRPr="00420A37">
        <w:rPr>
          <w:rFonts w:cs="Times New Roman"/>
          <w:bCs/>
          <w:sz w:val="28"/>
          <w:szCs w:val="28"/>
          <w:shd w:val="clear" w:color="auto" w:fill="FFFFFF"/>
        </w:rPr>
        <w:t xml:space="preserve">2 năm liên tiếp </w:t>
      </w:r>
      <w:r w:rsidR="00902EAB" w:rsidRPr="00420A37">
        <w:rPr>
          <w:rFonts w:cs="Times New Roman"/>
          <w:bCs/>
          <w:sz w:val="28"/>
          <w:szCs w:val="28"/>
          <w:shd w:val="clear" w:color="auto" w:fill="FFFFFF"/>
        </w:rPr>
        <w:t xml:space="preserve">thặng dư cung </w:t>
      </w:r>
      <w:r w:rsidR="00902EAB">
        <w:rPr>
          <w:rFonts w:cs="Times New Roman"/>
          <w:bCs/>
          <w:sz w:val="28"/>
          <w:szCs w:val="28"/>
          <w:shd w:val="clear" w:color="auto" w:fill="FFFFFF"/>
        </w:rPr>
        <w:t xml:space="preserve"> </w:t>
      </w:r>
    </w:p>
    <w:p w:rsidR="00420A37" w:rsidRDefault="00420A37" w:rsidP="00420A37">
      <w:pPr>
        <w:jc w:val="both"/>
        <w:rPr>
          <w:rFonts w:cs="Times New Roman"/>
          <w:bCs/>
          <w:sz w:val="28"/>
          <w:szCs w:val="28"/>
          <w:shd w:val="clear" w:color="auto" w:fill="FFFFFF"/>
        </w:rPr>
      </w:pPr>
      <w:r>
        <w:rPr>
          <w:rFonts w:cs="Times New Roman"/>
          <w:bCs/>
          <w:sz w:val="28"/>
          <w:szCs w:val="28"/>
          <w:shd w:val="clear" w:color="auto" w:fill="FFFFFF"/>
        </w:rPr>
        <w:t>Niên vụ 2018/19 sản lượng cà phê thế giới ướ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>c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tính cao hơn niên vụ trước 3,7% ở mức 168,87 triệu bao, do sản lượng của Arabica tăng 1,8% lên 102,68 triệu bao và Robusta tăng  6,7% lên 66,04 triệu bao. Nguồn cung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lớn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của niên vụ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2018/19 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được thể hiện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>qua xuất khẩu tăng</w:t>
      </w:r>
      <w:r>
        <w:rPr>
          <w:rFonts w:cs="Times New Roman"/>
          <w:bCs/>
          <w:sz w:val="28"/>
          <w:szCs w:val="28"/>
          <w:shd w:val="clear" w:color="auto" w:fill="FFFFFF"/>
        </w:rPr>
        <w:t xml:space="preserve"> trong 11 tháng đầu của niên vụ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, trong đó sản lượng xuất khẩu toàn cầu tăng 9,2% đạt 120,28 triệu bao, vượt tổng sản lượng xuất khẩu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của cả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niên vụ 2017/18. Niên vụ 2018/19 lượng tiêu thụ của thế giới ướ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>c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tính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tăng  2,1% lên tới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164,82 triệu bao, nhưng sản lượng cung vượt hơn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con số này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4,05 triệu bao. Thặ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>ng dư cung là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yếu tố chính dẫn đến giá thấp trong niên vụ này. Chỉ số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giá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tổng hợp ICO của tháng 9/2019 giảm xuống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còn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97,74 </w:t>
      </w:r>
      <w:r w:rsidR="00A40C03" w:rsidRPr="00082650">
        <w:rPr>
          <w:rFonts w:cs="Times New Roman"/>
          <w:bCs/>
          <w:sz w:val="28"/>
          <w:szCs w:val="28"/>
          <w:shd w:val="clear" w:color="auto" w:fill="FFFFFF"/>
        </w:rPr>
        <w:t xml:space="preserve">cent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USD</w:t>
      </w:r>
      <w:r w:rsidR="00A40C03" w:rsidRPr="00082650">
        <w:rPr>
          <w:rFonts w:cs="Times New Roman"/>
          <w:bCs/>
          <w:sz w:val="28"/>
          <w:szCs w:val="28"/>
          <w:shd w:val="clear" w:color="auto" w:fill="FFFFFF"/>
        </w:rPr>
        <w:t>/ lb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và chỉ số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giá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tổng hợp ICO trung bình của niên vụ 2018/19 là</w:t>
      </w:r>
      <w:r w:rsidR="00A40C03" w:rsidRPr="00082650">
        <w:rPr>
          <w:rFonts w:eastAsia="Times New Roman" w:cs="Times New Roman"/>
          <w:color w:val="222222"/>
          <w:sz w:val="24"/>
          <w:szCs w:val="24"/>
          <w:lang w:val="vi-VN"/>
        </w:rPr>
        <w:t xml:space="preserve">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100,47 cent USD</w:t>
      </w:r>
      <w:r w:rsidR="00A40C03" w:rsidRPr="00082650">
        <w:rPr>
          <w:rFonts w:cs="Times New Roman"/>
          <w:bCs/>
          <w:sz w:val="28"/>
          <w:szCs w:val="28"/>
          <w:shd w:val="clear" w:color="auto" w:fill="FFFFFF"/>
        </w:rPr>
        <w:t xml:space="preserve"> / lb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. Chỉ số giá của nhóm Arabica đã tăng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>trong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tháng 9/2019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nhưng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chỉ số giá của nhóm Robusta đã giảm xuống mức trung bình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thống nhất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kể từ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 tháng 4/2010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, giảm </w:t>
      </w:r>
      <w:r w:rsidR="00507850">
        <w:rPr>
          <w:rFonts w:cs="Times New Roman"/>
          <w:bCs/>
          <w:sz w:val="28"/>
          <w:szCs w:val="28"/>
          <w:shd w:val="clear" w:color="auto" w:fill="FFFFFF"/>
        </w:rPr>
        <w:t xml:space="preserve">còn 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>70,64 cent USD</w:t>
      </w:r>
      <w:r w:rsidR="00A40C03" w:rsidRPr="00082650">
        <w:rPr>
          <w:rFonts w:cs="Times New Roman"/>
          <w:bCs/>
          <w:sz w:val="28"/>
          <w:szCs w:val="28"/>
          <w:shd w:val="clear" w:color="auto" w:fill="FFFFFF"/>
        </w:rPr>
        <w:t xml:space="preserve"> / lb</w:t>
      </w:r>
      <w:r w:rsidR="00A40C03">
        <w:rPr>
          <w:rFonts w:cs="Times New Roman"/>
          <w:bCs/>
          <w:sz w:val="28"/>
          <w:szCs w:val="28"/>
          <w:shd w:val="clear" w:color="auto" w:fill="FFFFFF"/>
        </w:rPr>
        <w:t xml:space="preserve"> vào tháng 9/2019.</w:t>
      </w:r>
    </w:p>
    <w:p w:rsidR="00A40C03" w:rsidRPr="002901CC" w:rsidRDefault="00A40C03" w:rsidP="00A40C0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ind w:firstLine="360"/>
        <w:rPr>
          <w:sz w:val="28"/>
        </w:rPr>
      </w:pPr>
      <w:r w:rsidRPr="002901CC">
        <w:rPr>
          <w:sz w:val="28"/>
        </w:rPr>
        <w:t xml:space="preserve">Chi tiết xem tại: </w:t>
      </w:r>
      <w:hyperlink r:id="rId5" w:history="1">
        <w:r w:rsidRPr="002901CC">
          <w:rPr>
            <w:rStyle w:val="Hyperlink"/>
            <w:sz w:val="28"/>
          </w:rPr>
          <w:t>http://www.ico.org</w:t>
        </w:r>
      </w:hyperlink>
    </w:p>
    <w:p w:rsidR="00A40C03" w:rsidRDefault="00A40C03" w:rsidP="00420A37">
      <w:pPr>
        <w:jc w:val="both"/>
        <w:rPr>
          <w:rFonts w:cs="Times New Roman"/>
          <w:bCs/>
          <w:sz w:val="28"/>
          <w:szCs w:val="28"/>
          <w:shd w:val="clear" w:color="auto" w:fill="FFFFFF"/>
        </w:rPr>
      </w:pPr>
      <w:bookmarkStart w:id="0" w:name="_GoBack"/>
      <w:bookmarkEnd w:id="0"/>
    </w:p>
    <w:sectPr w:rsidR="00A40C03" w:rsidSect="000A51F9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2CA"/>
    <w:rsid w:val="000A51F9"/>
    <w:rsid w:val="0010026D"/>
    <w:rsid w:val="001C0352"/>
    <w:rsid w:val="00253A4A"/>
    <w:rsid w:val="002901CC"/>
    <w:rsid w:val="003B1869"/>
    <w:rsid w:val="003D2898"/>
    <w:rsid w:val="004060F9"/>
    <w:rsid w:val="00420A37"/>
    <w:rsid w:val="00507850"/>
    <w:rsid w:val="00514B5B"/>
    <w:rsid w:val="00541ECE"/>
    <w:rsid w:val="00552AF8"/>
    <w:rsid w:val="00624164"/>
    <w:rsid w:val="00642B27"/>
    <w:rsid w:val="006856C5"/>
    <w:rsid w:val="006B162D"/>
    <w:rsid w:val="006E4BD6"/>
    <w:rsid w:val="008127FD"/>
    <w:rsid w:val="00882BF4"/>
    <w:rsid w:val="008A3D92"/>
    <w:rsid w:val="008B1652"/>
    <w:rsid w:val="00902EAB"/>
    <w:rsid w:val="009058A1"/>
    <w:rsid w:val="009A12CA"/>
    <w:rsid w:val="009B1691"/>
    <w:rsid w:val="009B3504"/>
    <w:rsid w:val="00A05BF5"/>
    <w:rsid w:val="00A40C03"/>
    <w:rsid w:val="00A56DD0"/>
    <w:rsid w:val="00AD57DA"/>
    <w:rsid w:val="00B14431"/>
    <w:rsid w:val="00B3782C"/>
    <w:rsid w:val="00BB6CE4"/>
    <w:rsid w:val="00C4366A"/>
    <w:rsid w:val="00C61F29"/>
    <w:rsid w:val="00CA44A1"/>
    <w:rsid w:val="00D56B50"/>
    <w:rsid w:val="00DC015C"/>
    <w:rsid w:val="00E26592"/>
    <w:rsid w:val="00FE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01CC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03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035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co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Admin1</cp:lastModifiedBy>
  <cp:revision>6</cp:revision>
  <cp:lastPrinted>2019-10-04T07:28:00Z</cp:lastPrinted>
  <dcterms:created xsi:type="dcterms:W3CDTF">2019-10-03T09:29:00Z</dcterms:created>
  <dcterms:modified xsi:type="dcterms:W3CDTF">2019-10-04T08:04:00Z</dcterms:modified>
</cp:coreProperties>
</file>